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附：关于转发并做好《罚没财物管理办法》有关工作的通知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仿宋" w:hAnsi="仿宋" w:eastAsia="仿宋" w:cs="仿宋"/>
          <w:b w:val="0"/>
          <w:i w:val="0"/>
          <w:caps w:val="0"/>
          <w:color w:val="333333"/>
          <w:spacing w:val="8"/>
          <w:sz w:val="28"/>
          <w:szCs w:val="28"/>
        </w:rPr>
      </w:pPr>
      <w:r>
        <w:rPr>
          <w:rFonts w:hint="eastAsia" w:ascii="仿宋" w:hAnsi="仿宋" w:eastAsia="仿宋" w:cs="仿宋"/>
          <w:b w:val="0"/>
          <w:i w:val="0"/>
          <w:caps w:val="0"/>
          <w:color w:val="333333"/>
          <w:spacing w:val="8"/>
          <w:sz w:val="28"/>
          <w:szCs w:val="28"/>
          <w:shd w:val="clear" w:fill="FFFFFF"/>
        </w:rPr>
        <w:t>各省（区、市）拍卖行业协会、各拍卖企业及有关单位：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仿宋" w:hAnsi="仿宋" w:eastAsia="仿宋" w:cs="仿宋"/>
          <w:b w:val="0"/>
          <w:i w:val="0"/>
          <w:caps w:val="0"/>
          <w:color w:val="333333"/>
          <w:spacing w:val="8"/>
          <w:sz w:val="28"/>
          <w:szCs w:val="28"/>
        </w:rPr>
      </w:pPr>
      <w:r>
        <w:rPr>
          <w:rFonts w:hint="eastAsia" w:ascii="仿宋" w:hAnsi="仿宋" w:eastAsia="仿宋" w:cs="仿宋"/>
          <w:b w:val="0"/>
          <w:i w:val="0"/>
          <w:caps w:val="0"/>
          <w:color w:val="333333"/>
          <w:spacing w:val="8"/>
          <w:sz w:val="28"/>
          <w:szCs w:val="28"/>
          <w:shd w:val="clear" w:fill="FFFFFF"/>
        </w:rPr>
        <w:t>财政部于2020年12月17日印发《关于印发&lt;罚没财物管理办法&gt;的通知》（财税〔2020〕54号，以下称《通知》）。《罚没财物管理办法》（以下称《办法》）在重申罚没财物拍卖应委托拍卖的同时，对罚没财物的范围、罚没财物处置的原则及程序等做了规定，对拍卖行业配合相关部门做好罚没财物处置工作具有重要意义。为配合各相关部门切实做好罚没财物处置工作，进一步提高拍卖服务质量和水平，现转发该《通知》（见附件），并就有关事项通知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right="0" w:firstLine="297" w:firstLineChars="100"/>
        <w:jc w:val="both"/>
        <w:rPr>
          <w:rFonts w:hint="eastAsia" w:ascii="仿宋" w:hAnsi="仿宋" w:eastAsia="仿宋" w:cs="仿宋"/>
          <w:b w:val="0"/>
          <w:i w:val="0"/>
          <w:caps w:val="0"/>
          <w:color w:val="333333"/>
          <w:spacing w:val="8"/>
          <w:sz w:val="28"/>
          <w:szCs w:val="28"/>
        </w:rPr>
      </w:pPr>
      <w:r>
        <w:rPr>
          <w:rStyle w:val="5"/>
          <w:rFonts w:hint="eastAsia" w:ascii="仿宋" w:hAnsi="仿宋" w:eastAsia="仿宋" w:cs="仿宋"/>
          <w:i w:val="0"/>
          <w:caps w:val="0"/>
          <w:color w:val="333333"/>
          <w:spacing w:val="8"/>
          <w:sz w:val="28"/>
          <w:szCs w:val="28"/>
          <w:shd w:val="clear" w:fill="DCEAEC"/>
        </w:rPr>
        <w:t>一、各省（区、市）拍卖行业协会要迅速开展专项工作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仿宋" w:hAnsi="仿宋" w:eastAsia="仿宋" w:cs="仿宋"/>
          <w:b w:val="0"/>
          <w:i w:val="0"/>
          <w:caps w:val="0"/>
          <w:color w:val="333333"/>
          <w:spacing w:val="8"/>
          <w:sz w:val="28"/>
          <w:szCs w:val="28"/>
        </w:rPr>
      </w:pPr>
      <w:r>
        <w:rPr>
          <w:rFonts w:hint="eastAsia" w:ascii="仿宋" w:hAnsi="仿宋" w:eastAsia="仿宋" w:cs="仿宋"/>
          <w:b w:val="0"/>
          <w:i w:val="0"/>
          <w:caps w:val="0"/>
          <w:color w:val="333333"/>
          <w:spacing w:val="8"/>
          <w:sz w:val="28"/>
          <w:szCs w:val="28"/>
          <w:shd w:val="clear" w:fill="FFFFFF"/>
        </w:rPr>
        <w:t>1、各省（区、市）拍卖行业协会要以文件转发、集中学习、线上交流等方式深入组织开展学习活动，确保拍卖企业管理者、从业者都能全面理解、正确领会《办法》精神，切实增强罚没财物处置工作中拍卖行业的服务规范意识、责任意识，依法依规开展罚没财物拍卖业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仿宋" w:hAnsi="仿宋" w:eastAsia="仿宋" w:cs="仿宋"/>
          <w:b w:val="0"/>
          <w:i w:val="0"/>
          <w:caps w:val="0"/>
          <w:color w:val="333333"/>
          <w:spacing w:val="8"/>
          <w:sz w:val="28"/>
          <w:szCs w:val="28"/>
        </w:rPr>
      </w:pPr>
      <w:r>
        <w:rPr>
          <w:rFonts w:hint="eastAsia" w:ascii="仿宋" w:hAnsi="仿宋" w:eastAsia="仿宋" w:cs="仿宋"/>
          <w:b w:val="0"/>
          <w:i w:val="0"/>
          <w:caps w:val="0"/>
          <w:color w:val="333333"/>
          <w:spacing w:val="8"/>
          <w:sz w:val="28"/>
          <w:szCs w:val="28"/>
          <w:shd w:val="clear" w:fill="FFFFFF"/>
        </w:rPr>
        <w:t>2、各省（区、市）拍卖行业协会要迅速与当地财政部门进行沟通，了解财政部门目前在罚没财物处置工作中的情况，了解在罚没财物处置工作中的需求以及对拍卖行业所提出的意见建议等。积极向财政部门推荐中拍网、公拍网两大行业内专业拍卖平台及各地优秀拍卖企业。</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仿宋" w:hAnsi="仿宋" w:eastAsia="仿宋" w:cs="仿宋"/>
          <w:b w:val="0"/>
          <w:i w:val="0"/>
          <w:caps w:val="0"/>
          <w:color w:val="333333"/>
          <w:spacing w:val="8"/>
          <w:sz w:val="28"/>
          <w:szCs w:val="28"/>
        </w:rPr>
      </w:pPr>
      <w:r>
        <w:rPr>
          <w:rFonts w:hint="eastAsia" w:ascii="仿宋" w:hAnsi="仿宋" w:eastAsia="仿宋" w:cs="仿宋"/>
          <w:b w:val="0"/>
          <w:i w:val="0"/>
          <w:caps w:val="0"/>
          <w:color w:val="333333"/>
          <w:spacing w:val="8"/>
          <w:sz w:val="28"/>
          <w:szCs w:val="28"/>
          <w:shd w:val="clear" w:fill="FFFFFF"/>
        </w:rPr>
        <w:t>3、为推进《通知》的贯彻实施，各省（区、市）拍卖行业协会要积极开展以下摸底调查工作。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仿宋" w:hAnsi="仿宋" w:eastAsia="仿宋" w:cs="仿宋"/>
          <w:b w:val="0"/>
          <w:i w:val="0"/>
          <w:caps w:val="0"/>
          <w:color w:val="333333"/>
          <w:spacing w:val="8"/>
          <w:sz w:val="28"/>
          <w:szCs w:val="28"/>
        </w:rPr>
      </w:pPr>
      <w:r>
        <w:rPr>
          <w:rFonts w:hint="eastAsia" w:ascii="仿宋" w:hAnsi="仿宋" w:eastAsia="仿宋" w:cs="仿宋"/>
          <w:b w:val="0"/>
          <w:i w:val="0"/>
          <w:caps w:val="0"/>
          <w:color w:val="333333"/>
          <w:spacing w:val="8"/>
          <w:sz w:val="28"/>
          <w:szCs w:val="28"/>
          <w:shd w:val="clear" w:fill="FFFFFF"/>
        </w:rPr>
        <w:t>各省（区、市）拍卖行业协会要对照《办法》明确的罚没财物范畴，开展好本地区财政罚没财物处置情况的摸底调查，做到八个理清：一是本地现行相关政策法规情况；二是标的来源、规模；三是罚没财物拍卖资质取得方式；四是处置方式和处置渠道；五是委托方式;六是采用的线上拍卖平台情况；七是企业开展业务情况（佣金水平、保管费用等）；八是摸清业务开展中的主要矛盾和主要问题。请各协会迅速开展摸底调研工作，在2月底前对这八个方面完成情况汇总，并将有关材料报送中拍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仿宋" w:hAnsi="仿宋" w:eastAsia="仿宋" w:cs="仿宋"/>
          <w:b w:val="0"/>
          <w:i w:val="0"/>
          <w:caps w:val="0"/>
          <w:color w:val="333333"/>
          <w:spacing w:val="8"/>
          <w:sz w:val="28"/>
          <w:szCs w:val="28"/>
        </w:rPr>
      </w:pPr>
      <w:r>
        <w:rPr>
          <w:rFonts w:hint="eastAsia" w:ascii="仿宋" w:hAnsi="仿宋" w:eastAsia="仿宋" w:cs="仿宋"/>
          <w:b w:val="0"/>
          <w:i w:val="0"/>
          <w:caps w:val="0"/>
          <w:color w:val="333333"/>
          <w:spacing w:val="8"/>
          <w:sz w:val="28"/>
          <w:szCs w:val="28"/>
          <w:shd w:val="clear" w:fill="FFFFFF"/>
        </w:rPr>
        <w:t>4、各省（区、市）拍卖行业协会要及时制订罚没财物拍卖业务相关自律规范或自律公约，禁止在佣金等方面恶性竞争，扰乱市场秩序的行为，树立好行业专业、规范、自律的形象。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仿宋" w:hAnsi="仿宋" w:eastAsia="仿宋" w:cs="仿宋"/>
          <w:b w:val="0"/>
          <w:i w:val="0"/>
          <w:caps w:val="0"/>
          <w:color w:val="333333"/>
          <w:spacing w:val="8"/>
          <w:sz w:val="28"/>
          <w:szCs w:val="28"/>
        </w:rPr>
      </w:pPr>
      <w:r>
        <w:rPr>
          <w:rFonts w:hint="eastAsia" w:ascii="仿宋" w:hAnsi="仿宋" w:eastAsia="仿宋" w:cs="仿宋"/>
          <w:b w:val="0"/>
          <w:i w:val="0"/>
          <w:caps w:val="0"/>
          <w:color w:val="333333"/>
          <w:spacing w:val="8"/>
          <w:sz w:val="28"/>
          <w:szCs w:val="28"/>
          <w:shd w:val="clear" w:fill="FFFFFF"/>
        </w:rPr>
        <w:t>5、各省（区、市）拍卖行业协会要及时总结经验、汇报优秀案例、做好案例推广和宣传。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right="0" w:firstLine="297" w:firstLineChars="100"/>
        <w:jc w:val="both"/>
        <w:rPr>
          <w:rFonts w:hint="eastAsia" w:ascii="仿宋" w:hAnsi="仿宋" w:eastAsia="仿宋" w:cs="仿宋"/>
          <w:b w:val="0"/>
          <w:i w:val="0"/>
          <w:caps w:val="0"/>
          <w:color w:val="333333"/>
          <w:spacing w:val="8"/>
          <w:sz w:val="28"/>
          <w:szCs w:val="28"/>
        </w:rPr>
      </w:pPr>
      <w:r>
        <w:rPr>
          <w:rStyle w:val="5"/>
          <w:rFonts w:hint="eastAsia" w:ascii="仿宋" w:hAnsi="仿宋" w:eastAsia="仿宋" w:cs="仿宋"/>
          <w:i w:val="0"/>
          <w:caps w:val="0"/>
          <w:color w:val="333333"/>
          <w:spacing w:val="8"/>
          <w:sz w:val="28"/>
          <w:szCs w:val="28"/>
          <w:shd w:val="clear" w:fill="DCEAEC"/>
        </w:rPr>
        <w:t>二、 拍卖企业要细化服务要求，提高服务质量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仿宋" w:hAnsi="仿宋" w:eastAsia="仿宋" w:cs="仿宋"/>
          <w:b w:val="0"/>
          <w:i w:val="0"/>
          <w:caps w:val="0"/>
          <w:color w:val="333333"/>
          <w:spacing w:val="8"/>
          <w:sz w:val="28"/>
          <w:szCs w:val="28"/>
        </w:rPr>
      </w:pPr>
      <w:r>
        <w:rPr>
          <w:rFonts w:hint="eastAsia" w:ascii="仿宋" w:hAnsi="仿宋" w:eastAsia="仿宋" w:cs="仿宋"/>
          <w:b w:val="0"/>
          <w:i w:val="0"/>
          <w:caps w:val="0"/>
          <w:color w:val="333333"/>
          <w:spacing w:val="8"/>
          <w:sz w:val="28"/>
          <w:szCs w:val="28"/>
          <w:shd w:val="clear" w:fill="FFFFFF"/>
        </w:rPr>
        <w:t>拍卖企业要在认真学习《办法》的基础上进一步将《办法》提出的原则要求细化到具体的服务流程和工作守则中，用好中拍网、公拍网平台的管理工具，提高罚没财物拍卖业务的技术竞争力，确保业务合规、高效开展，切实改进提高服务质量和管理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right="0" w:firstLine="297" w:firstLineChars="100"/>
        <w:jc w:val="both"/>
        <w:rPr>
          <w:rFonts w:hint="eastAsia" w:ascii="仿宋" w:hAnsi="仿宋" w:eastAsia="仿宋" w:cs="仿宋"/>
          <w:b w:val="0"/>
          <w:i w:val="0"/>
          <w:caps w:val="0"/>
          <w:color w:val="333333"/>
          <w:spacing w:val="8"/>
          <w:sz w:val="28"/>
          <w:szCs w:val="28"/>
        </w:rPr>
      </w:pPr>
      <w:r>
        <w:rPr>
          <w:rStyle w:val="5"/>
          <w:rFonts w:hint="eastAsia" w:ascii="仿宋" w:hAnsi="仿宋" w:eastAsia="仿宋" w:cs="仿宋"/>
          <w:i w:val="0"/>
          <w:caps w:val="0"/>
          <w:color w:val="333333"/>
          <w:spacing w:val="8"/>
          <w:sz w:val="28"/>
          <w:szCs w:val="28"/>
          <w:shd w:val="clear" w:fill="DCEAEC"/>
        </w:rPr>
        <w:t>三、网络拍卖平台要提高技术水平，做好业务保障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仿宋" w:hAnsi="仿宋" w:eastAsia="仿宋" w:cs="仿宋"/>
          <w:b w:val="0"/>
          <w:i w:val="0"/>
          <w:caps w:val="0"/>
          <w:color w:val="333333"/>
          <w:spacing w:val="8"/>
          <w:sz w:val="28"/>
          <w:szCs w:val="28"/>
        </w:rPr>
      </w:pPr>
      <w:r>
        <w:rPr>
          <w:rFonts w:hint="eastAsia" w:ascii="仿宋" w:hAnsi="仿宋" w:eastAsia="仿宋" w:cs="仿宋"/>
          <w:b w:val="0"/>
          <w:i w:val="0"/>
          <w:caps w:val="0"/>
          <w:color w:val="333333"/>
          <w:spacing w:val="8"/>
          <w:sz w:val="28"/>
          <w:szCs w:val="28"/>
          <w:shd w:val="clear" w:fill="FFFFFF"/>
        </w:rPr>
        <w:t>在当前疫情防控常态化的背景下，行业网络拍卖平台要进一步优化服务功能，提高在线客户服务水平，保障资金安全，确保罚没财物拍卖的高效安全，为继续拓展新的拍卖服务领域做好保障。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right="0" w:firstLine="297" w:firstLineChars="100"/>
        <w:jc w:val="both"/>
        <w:rPr>
          <w:rFonts w:hint="eastAsia" w:ascii="仿宋" w:hAnsi="仿宋" w:eastAsia="仿宋" w:cs="仿宋"/>
          <w:b w:val="0"/>
          <w:i w:val="0"/>
          <w:caps w:val="0"/>
          <w:color w:val="333333"/>
          <w:spacing w:val="8"/>
          <w:sz w:val="28"/>
          <w:szCs w:val="28"/>
        </w:rPr>
      </w:pPr>
      <w:r>
        <w:rPr>
          <w:rStyle w:val="5"/>
          <w:rFonts w:hint="eastAsia" w:ascii="仿宋" w:hAnsi="仿宋" w:eastAsia="仿宋" w:cs="仿宋"/>
          <w:i w:val="0"/>
          <w:caps w:val="0"/>
          <w:color w:val="333333"/>
          <w:spacing w:val="8"/>
          <w:sz w:val="28"/>
          <w:szCs w:val="28"/>
          <w:shd w:val="clear" w:fill="DCEAEC"/>
        </w:rPr>
        <w:t>四、组织工作专班，做好协调工作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仿宋" w:hAnsi="仿宋" w:eastAsia="仿宋" w:cs="仿宋"/>
          <w:b w:val="0"/>
          <w:i w:val="0"/>
          <w:caps w:val="0"/>
          <w:color w:val="333333"/>
          <w:spacing w:val="8"/>
          <w:sz w:val="28"/>
          <w:szCs w:val="28"/>
        </w:rPr>
      </w:pPr>
      <w:r>
        <w:rPr>
          <w:rFonts w:hint="eastAsia" w:ascii="仿宋" w:hAnsi="仿宋" w:eastAsia="仿宋" w:cs="仿宋"/>
          <w:b w:val="0"/>
          <w:i w:val="0"/>
          <w:caps w:val="0"/>
          <w:color w:val="333333"/>
          <w:spacing w:val="8"/>
          <w:sz w:val="28"/>
          <w:szCs w:val="28"/>
          <w:shd w:val="clear" w:fill="FFFFFF"/>
        </w:rPr>
        <w:t>请各省市协会接通知后要组织工作专班，加快推进本地区的政策落地工作，落实专项工作的负责部门和责任人并报中拍协秘书处，形成拍卖行业专项工作体系。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仿宋" w:hAnsi="仿宋" w:eastAsia="仿宋" w:cs="仿宋"/>
          <w:b w:val="0"/>
          <w:i w:val="0"/>
          <w:caps w:val="0"/>
          <w:color w:val="333333"/>
          <w:spacing w:val="8"/>
          <w:sz w:val="28"/>
          <w:szCs w:val="28"/>
        </w:rPr>
      </w:pPr>
      <w:r>
        <w:rPr>
          <w:rFonts w:hint="eastAsia" w:ascii="仿宋" w:hAnsi="仿宋" w:eastAsia="仿宋" w:cs="仿宋"/>
          <w:b w:val="0"/>
          <w:i w:val="0"/>
          <w:caps w:val="0"/>
          <w:color w:val="333333"/>
          <w:spacing w:val="8"/>
          <w:sz w:val="28"/>
          <w:szCs w:val="28"/>
          <w:shd w:val="clear" w:fill="FFFFFF"/>
        </w:rPr>
        <w:t> 联系人：王苒  欧树英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仿宋" w:hAnsi="仿宋" w:eastAsia="仿宋" w:cs="仿宋"/>
          <w:b w:val="0"/>
          <w:i w:val="0"/>
          <w:caps w:val="0"/>
          <w:color w:val="333333"/>
          <w:spacing w:val="8"/>
          <w:sz w:val="28"/>
          <w:szCs w:val="28"/>
        </w:rPr>
      </w:pPr>
      <w:r>
        <w:rPr>
          <w:rFonts w:hint="eastAsia" w:ascii="仿宋" w:hAnsi="仿宋" w:eastAsia="仿宋" w:cs="仿宋"/>
          <w:b w:val="0"/>
          <w:i w:val="0"/>
          <w:caps w:val="0"/>
          <w:color w:val="333333"/>
          <w:spacing w:val="8"/>
          <w:sz w:val="28"/>
          <w:szCs w:val="28"/>
          <w:shd w:val="clear" w:fill="FFFFFF"/>
        </w:rPr>
        <w:t>联系电话：010-64936477</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仿宋" w:hAnsi="仿宋" w:eastAsia="仿宋" w:cs="仿宋"/>
          <w:b w:val="0"/>
          <w:i w:val="0"/>
          <w:caps w:val="0"/>
          <w:color w:val="333333"/>
          <w:spacing w:val="8"/>
          <w:sz w:val="28"/>
          <w:szCs w:val="28"/>
        </w:rPr>
      </w:pPr>
      <w:r>
        <w:rPr>
          <w:rFonts w:hint="eastAsia" w:ascii="仿宋" w:hAnsi="仿宋" w:eastAsia="仿宋" w:cs="仿宋"/>
          <w:b w:val="0"/>
          <w:i w:val="0"/>
          <w:caps w:val="0"/>
          <w:color w:val="333333"/>
          <w:spacing w:val="8"/>
          <w:sz w:val="28"/>
          <w:szCs w:val="28"/>
          <w:shd w:val="clear" w:fill="FFFFFF"/>
        </w:rPr>
        <w:t>邮      箱：wangran@caa123.org.cn</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仿宋" w:hAnsi="仿宋" w:eastAsia="仿宋" w:cs="仿宋"/>
          <w:b w:val="0"/>
          <w:i w:val="0"/>
          <w:caps w:val="0"/>
          <w:color w:val="333333"/>
          <w:spacing w:val="8"/>
          <w:sz w:val="28"/>
          <w:szCs w:val="28"/>
        </w:rPr>
      </w:pPr>
      <w:r>
        <w:rPr>
          <w:rFonts w:hint="eastAsia" w:ascii="仿宋" w:hAnsi="仿宋" w:eastAsia="仿宋" w:cs="仿宋"/>
          <w:b w:val="0"/>
          <w:i w:val="0"/>
          <w:caps w:val="0"/>
          <w:color w:val="333333"/>
          <w:spacing w:val="8"/>
          <w:sz w:val="28"/>
          <w:szCs w:val="28"/>
          <w:shd w:val="clear" w:fill="FFFFFF"/>
        </w:rPr>
        <w:t>                ouyang@caa123.org.cn</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仿宋" w:hAnsi="仿宋" w:eastAsia="仿宋" w:cs="仿宋"/>
          <w:b w:val="0"/>
          <w:i w:val="0"/>
          <w:caps w:val="0"/>
          <w:color w:val="333333"/>
          <w:spacing w:val="8"/>
          <w:sz w:val="28"/>
          <w:szCs w:val="28"/>
        </w:rPr>
      </w:pPr>
      <w:r>
        <w:rPr>
          <w:rFonts w:hint="eastAsia" w:ascii="仿宋" w:hAnsi="仿宋" w:eastAsia="仿宋" w:cs="仿宋"/>
          <w:b w:val="0"/>
          <w:i w:val="0"/>
          <w:caps w:val="0"/>
          <w:color w:val="333333"/>
          <w:spacing w:val="8"/>
          <w:sz w:val="28"/>
          <w:szCs w:val="28"/>
          <w:shd w:val="clear" w:fill="FFFFFF"/>
        </w:rPr>
        <w:t> 附：《关于印发&lt;罚没财物管理办法&gt;的通知》（财税〔2020〕54号）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仿宋" w:hAnsi="仿宋" w:eastAsia="仿宋" w:cs="仿宋"/>
          <w:b w:val="0"/>
          <w:i w:val="0"/>
          <w:caps w:val="0"/>
          <w:color w:val="333333"/>
          <w:spacing w:val="8"/>
          <w:sz w:val="28"/>
          <w:szCs w:val="28"/>
        </w:rPr>
      </w:pPr>
      <w:r>
        <w:rPr>
          <w:rFonts w:hint="eastAsia" w:ascii="仿宋" w:hAnsi="仿宋" w:eastAsia="仿宋" w:cs="仿宋"/>
          <w:b w:val="0"/>
          <w:i w:val="0"/>
          <w:caps w:val="0"/>
          <w:color w:val="333333"/>
          <w:spacing w:val="8"/>
          <w:sz w:val="28"/>
          <w:szCs w:val="28"/>
          <w:shd w:val="clear" w:fill="FFFFFF"/>
        </w:rPr>
        <w:t> </w:t>
      </w:r>
    </w:p>
    <w:p>
      <w:pPr>
        <w:ind w:firstLine="4760" w:firstLineChars="17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sz w:val="28"/>
          <w:szCs w:val="28"/>
        </w:rPr>
        <w:t>二〇二一年一月二十一日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9D318B"/>
    <w:rsid w:val="029D31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2021-02-08T01:30:00Z</dcterms:created>
  <dc:creator>主佑</dc:creator>
  <cp:lastModifiedBy>主佑</cp:lastModifiedBy>
  <dcterms:modified xsi:type="dcterms:W3CDTF">2021-02-08T01:31:16Z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